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83" w:rsidRPr="001E4B69" w:rsidRDefault="00D90A83" w:rsidP="00D90A83">
      <w:pPr>
        <w:spacing w:after="0"/>
        <w:jc w:val="center"/>
        <w:rPr>
          <w:rFonts w:asciiTheme="majorHAnsi" w:eastAsia="Times New Roman" w:hAnsiTheme="majorHAnsi" w:cs="Arial"/>
          <w:b/>
          <w:sz w:val="36"/>
          <w:szCs w:val="36"/>
        </w:rPr>
      </w:pPr>
      <w:bookmarkStart w:id="0" w:name="_GoBack"/>
      <w:r w:rsidRPr="001E4B69">
        <w:rPr>
          <w:rFonts w:asciiTheme="majorHAnsi" w:eastAsia="Times New Roman" w:hAnsiTheme="majorHAnsi" w:cs="Arial"/>
          <w:b/>
          <w:sz w:val="36"/>
          <w:szCs w:val="36"/>
        </w:rPr>
        <w:t>Что делать, если ваш ребенок боится идти в школу</w:t>
      </w:r>
    </w:p>
    <w:bookmarkEnd w:id="0"/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Что делать, если ваш ребенок боится идти в школу, никакие уговоры и рассказы о том, как здорово учиться, не помогают? Следует найти причину страха и попытаться устранить ее. Вот несколько полезных рекомендаций.</w:t>
      </w:r>
    </w:p>
    <w:p w:rsidR="00D90A83" w:rsidRPr="001E4B69" w:rsidRDefault="00D90A83" w:rsidP="00D90A83">
      <w:pPr>
        <w:spacing w:after="0"/>
        <w:outlineLvl w:val="2"/>
        <w:rPr>
          <w:rFonts w:asciiTheme="majorHAnsi" w:eastAsia="Times New Roman" w:hAnsiTheme="majorHAnsi" w:cs="Arial"/>
          <w:b/>
          <w:bCs/>
          <w:sz w:val="27"/>
          <w:szCs w:val="27"/>
        </w:rPr>
      </w:pP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                                                   Верните маму и папу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987425</wp:posOffset>
            </wp:positionV>
            <wp:extent cx="2729230" cy="1800860"/>
            <wp:effectExtent l="0" t="0" r="0" b="8890"/>
            <wp:wrapThrough wrapText="bothSides">
              <wp:wrapPolygon edited="0">
                <wp:start x="0" y="0"/>
                <wp:lineTo x="0" y="21478"/>
                <wp:lineTo x="21409" y="21478"/>
                <wp:lineTo x="21409" y="0"/>
                <wp:lineTo x="0" y="0"/>
              </wp:wrapPolygon>
            </wp:wrapThrough>
            <wp:docPr id="5" name="Рисунок 5" descr="ма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B69">
        <w:rPr>
          <w:rFonts w:asciiTheme="majorHAnsi" w:eastAsia="Times New Roman" w:hAnsiTheme="majorHAnsi" w:cs="Arial"/>
          <w:sz w:val="29"/>
          <w:szCs w:val="29"/>
        </w:rPr>
        <w:t xml:space="preserve">Иногда малыш просто боится расстаться с родителями. Объясните ему, зачем нужно идти в школу. Скажите ребенку, что хотите, чтобы он умнел и развивался, чтобы ему было интересно </w:t>
      </w:r>
      <w:proofErr w:type="gramStart"/>
      <w:r w:rsidRPr="001E4B69">
        <w:rPr>
          <w:rFonts w:asciiTheme="majorHAnsi" w:eastAsia="Times New Roman" w:hAnsiTheme="majorHAnsi" w:cs="Arial"/>
          <w:sz w:val="29"/>
          <w:szCs w:val="29"/>
        </w:rPr>
        <w:t>жить</w:t>
      </w:r>
      <w:proofErr w:type="gramEnd"/>
      <w:r w:rsidRPr="001E4B69">
        <w:rPr>
          <w:rFonts w:asciiTheme="majorHAnsi" w:eastAsia="Times New Roman" w:hAnsiTheme="majorHAnsi" w:cs="Arial"/>
          <w:sz w:val="29"/>
          <w:szCs w:val="29"/>
        </w:rPr>
        <w:t xml:space="preserve"> и он познакомился с новыми друзьями. Расскажите малышу, как интересно было вам в школе, и что вы часто очень хотите туда вернуться.</w:t>
      </w:r>
    </w:p>
    <w:p w:rsidR="00D90A83" w:rsidRPr="001E4B69" w:rsidRDefault="00D90A83" w:rsidP="00D90A83">
      <w:pPr>
        <w:spacing w:after="0"/>
        <w:outlineLvl w:val="2"/>
        <w:rPr>
          <w:rFonts w:asciiTheme="majorHAnsi" w:eastAsia="Times New Roman" w:hAnsiTheme="majorHAnsi" w:cs="Arial"/>
          <w:b/>
          <w:bCs/>
          <w:sz w:val="27"/>
          <w:szCs w:val="27"/>
        </w:rPr>
      </w:pP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                 Домашние уроки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 xml:space="preserve">Начните заниматься еще дома. Выберите такую систему обучения, которая поможет сформировать уверенность в своих силах, самостоятельность, усидчивость, внимательность. Для этого отлично подойдет легендарная серия японских тетрадей </w:t>
      </w:r>
      <w:proofErr w:type="spellStart"/>
      <w:r w:rsidRPr="001E4B69">
        <w:rPr>
          <w:rFonts w:asciiTheme="majorHAnsi" w:eastAsia="Times New Roman" w:hAnsiTheme="majorHAnsi" w:cs="Arial"/>
          <w:sz w:val="29"/>
          <w:szCs w:val="29"/>
        </w:rPr>
        <w:t>Kumon</w:t>
      </w:r>
      <w:proofErr w:type="spellEnd"/>
      <w:r w:rsidRPr="001E4B69">
        <w:rPr>
          <w:rFonts w:asciiTheme="majorHAnsi" w:eastAsia="Times New Roman" w:hAnsiTheme="majorHAnsi" w:cs="Arial"/>
          <w:sz w:val="29"/>
          <w:szCs w:val="29"/>
        </w:rPr>
        <w:t>, по которой занимаются миллионы детей во всем мире. Сейчас вышла специальная линейка тетрадей для первоклассников </w:t>
      </w:r>
      <w:hyperlink r:id="rId7" w:history="1">
        <w:r w:rsidRPr="001E4B69">
          <w:rPr>
            <w:rFonts w:asciiTheme="majorHAnsi" w:eastAsia="Times New Roman" w:hAnsiTheme="majorHAnsi" w:cs="Arial"/>
            <w:sz w:val="29"/>
            <w:szCs w:val="29"/>
          </w:rPr>
          <w:t>«Готовимся к школе»</w:t>
        </w:r>
      </w:hyperlink>
      <w:r w:rsidRPr="001E4B69">
        <w:rPr>
          <w:rFonts w:asciiTheme="majorHAnsi" w:eastAsia="Times New Roman" w:hAnsiTheme="majorHAnsi" w:cs="Arial"/>
          <w:sz w:val="29"/>
          <w:szCs w:val="29"/>
        </w:rPr>
        <w:t>. Они помогут развить самые важные навыки до поступления в первый класс. А значит, в школе ребенок будет чувствовать себя гораздо увереннее.</w:t>
      </w:r>
    </w:p>
    <w:p w:rsidR="00D90A83" w:rsidRPr="001E4B69" w:rsidRDefault="00D90A83" w:rsidP="00D90A83">
      <w:pPr>
        <w:spacing w:after="0"/>
        <w:outlineLvl w:val="2"/>
        <w:rPr>
          <w:rFonts w:asciiTheme="majorHAnsi" w:eastAsia="Times New Roman" w:hAnsiTheme="majorHAnsi" w:cs="Arial"/>
          <w:b/>
          <w:bCs/>
          <w:sz w:val="27"/>
          <w:szCs w:val="27"/>
        </w:rPr>
      </w:pP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                               Готовь сани летом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Чтобы малышу было комфортно в школе, готовьте его психологически заранее. Не стоит думать, что все само собой образуется, и малыш привыкнет. Можно начинать готовиться с 3 лет. Читайте книги, учите малыша слушать взрослых и не отвлекаться, рассуждать на разные темы. Проводите все занятия в игре, решайте головоломки, собирайте пазлы, учите буквы и цифры в игровой форме.</w:t>
      </w:r>
    </w:p>
    <w:p w:rsidR="00D90A83" w:rsidRPr="001E4B69" w:rsidRDefault="00D90A83" w:rsidP="00D90A83">
      <w:pPr>
        <w:spacing w:after="0"/>
        <w:outlineLvl w:val="2"/>
        <w:rPr>
          <w:rFonts w:asciiTheme="majorHAnsi" w:eastAsia="Times New Roman" w:hAnsiTheme="majorHAnsi" w:cs="Arial"/>
          <w:b/>
          <w:bCs/>
          <w:sz w:val="27"/>
          <w:szCs w:val="27"/>
        </w:rPr>
      </w:pP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                            Отличники </w:t>
      </w:r>
      <w:r w:rsidRPr="001E4B69">
        <w:rPr>
          <w:rFonts w:asciiTheme="majorHAnsi" w:eastAsia="Times New Roman" w:hAnsiTheme="majorHAnsi" w:cs="Arial"/>
          <w:sz w:val="27"/>
          <w:szCs w:val="27"/>
        </w:rPr>
        <w:t>— </w:t>
      </w: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>хорошие, двоечники </w:t>
      </w:r>
      <w:r w:rsidRPr="001E4B69">
        <w:rPr>
          <w:rFonts w:asciiTheme="majorHAnsi" w:eastAsia="Times New Roman" w:hAnsiTheme="majorHAnsi" w:cs="Arial"/>
          <w:sz w:val="27"/>
          <w:szCs w:val="27"/>
        </w:rPr>
        <w:t>— </w:t>
      </w: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>плохие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Часто дети боятся идти в школу, потому что чувствуют, как это может повлиять на отношение к ним, ведь школьников оценивают. Отличники — хорошие, двоечники — плохие. Негативные оценки со стороны взрослых приводят к тому, что у ребенка падает уверенность в себе, повышается тревожность. Чтобы этого не произошло, родители должны обеспечить ребенку ощущение успеха. Никогда не сравнивайте малыша с другими детьми или требованиями школьной программы. Хвалить ребенка можно только за одно: за улучшение его собственных результатов.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lastRenderedPageBreak/>
        <w:t>Чтобы малыш стал увереннее перед школой, занимайтесь с ним по системе </w:t>
      </w:r>
      <w:proofErr w:type="spellStart"/>
      <w:r w:rsidR="00D727E8" w:rsidRPr="001E4B69">
        <w:rPr>
          <w:rFonts w:asciiTheme="majorHAnsi" w:eastAsia="Times New Roman" w:hAnsiTheme="majorHAnsi" w:cs="Arial"/>
          <w:sz w:val="29"/>
          <w:szCs w:val="29"/>
        </w:rPr>
        <w:fldChar w:fldCharType="begin"/>
      </w:r>
      <w:r w:rsidRPr="001E4B69">
        <w:rPr>
          <w:rFonts w:asciiTheme="majorHAnsi" w:eastAsia="Times New Roman" w:hAnsiTheme="majorHAnsi" w:cs="Arial"/>
          <w:sz w:val="29"/>
          <w:szCs w:val="29"/>
        </w:rPr>
        <w:instrText xml:space="preserve"> HYPERLINK "http://www.mann-ivanov-ferber.ru/children-books/new-kumon/" </w:instrText>
      </w:r>
      <w:r w:rsidR="00D727E8" w:rsidRPr="001E4B69">
        <w:rPr>
          <w:rFonts w:asciiTheme="majorHAnsi" w:eastAsia="Times New Roman" w:hAnsiTheme="majorHAnsi" w:cs="Arial"/>
          <w:sz w:val="29"/>
          <w:szCs w:val="29"/>
        </w:rPr>
        <w:fldChar w:fldCharType="separate"/>
      </w:r>
      <w:r w:rsidRPr="001E4B69">
        <w:rPr>
          <w:rFonts w:asciiTheme="majorHAnsi" w:eastAsia="Times New Roman" w:hAnsiTheme="majorHAnsi" w:cs="Arial"/>
          <w:sz w:val="29"/>
          <w:szCs w:val="29"/>
        </w:rPr>
        <w:t>Kumon</w:t>
      </w:r>
      <w:proofErr w:type="spellEnd"/>
      <w:r w:rsidR="00D727E8" w:rsidRPr="001E4B69">
        <w:rPr>
          <w:rFonts w:asciiTheme="majorHAnsi" w:eastAsia="Times New Roman" w:hAnsiTheme="majorHAnsi" w:cs="Arial"/>
          <w:sz w:val="29"/>
          <w:szCs w:val="29"/>
        </w:rPr>
        <w:fldChar w:fldCharType="end"/>
      </w:r>
      <w:r w:rsidRPr="001E4B69">
        <w:rPr>
          <w:rFonts w:asciiTheme="majorHAnsi" w:eastAsia="Times New Roman" w:hAnsiTheme="majorHAnsi" w:cs="Arial"/>
          <w:sz w:val="29"/>
          <w:szCs w:val="29"/>
        </w:rPr>
        <w:t>. Она разработана так, что формирует уверенность в своих силах у всех детей. Ребенку предлагаются однотипные задания, которые усложняются постепенно, едва заметно для ребенка. Двигаясь вперед маленькими шажками, малыш стопроцентно освоит тот или иной навык, станет умнее и обязательно почувствует себя успешнее и увереннее.</w:t>
      </w:r>
    </w:p>
    <w:p w:rsidR="00D90A83" w:rsidRPr="001E4B69" w:rsidRDefault="00D90A83" w:rsidP="00D90A83">
      <w:pPr>
        <w:spacing w:after="0"/>
        <w:outlineLvl w:val="2"/>
        <w:rPr>
          <w:rFonts w:asciiTheme="majorHAnsi" w:eastAsia="Times New Roman" w:hAnsiTheme="majorHAnsi" w:cs="Arial"/>
          <w:b/>
          <w:bCs/>
          <w:sz w:val="27"/>
          <w:szCs w:val="27"/>
        </w:rPr>
      </w:pPr>
      <w:r w:rsidRPr="001E4B69">
        <w:rPr>
          <w:rFonts w:asciiTheme="majorHAnsi" w:eastAsia="Times New Roman" w:hAnsiTheme="majorHAnsi" w:cs="Arial"/>
          <w:b/>
          <w:bCs/>
          <w:sz w:val="27"/>
          <w:szCs w:val="27"/>
        </w:rPr>
        <w:t xml:space="preserve">                                                     Школа — это весело!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Превратите подготовку к школе в приключение. Читайте книги по теме, смотрите мультфильмы, рассказывайте ему об атрибутах школьной жизни, познакомьтесь с первоклашками. Обязательно сходите на экскурсию в школу и купите ему школьную парту заранее. Пусть он рисует и читает за ней. Все это поможет успокоить тревожность малыша перед поступлением в первый класс и сформирует позитивный образ школы.</w:t>
      </w:r>
      <w:r w:rsidRPr="001E4B69">
        <w:rPr>
          <w:rFonts w:asciiTheme="majorHAnsi" w:eastAsia="Times New Roman" w:hAnsiTheme="majorHAnsi" w:cs="Arial"/>
          <w:noProof/>
          <w:sz w:val="29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129540</wp:posOffset>
            </wp:positionV>
            <wp:extent cx="2665095" cy="1776095"/>
            <wp:effectExtent l="0" t="0" r="1905" b="0"/>
            <wp:wrapThrough wrapText="bothSides">
              <wp:wrapPolygon edited="0">
                <wp:start x="0" y="0"/>
                <wp:lineTo x="0" y="21314"/>
                <wp:lineTo x="21461" y="21314"/>
                <wp:lineTo x="21461" y="0"/>
                <wp:lineTo x="0" y="0"/>
              </wp:wrapPolygon>
            </wp:wrapThrough>
            <wp:docPr id="2" name="Рисунок 2" descr="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b/>
          <w:bCs/>
          <w:sz w:val="29"/>
          <w:szCs w:val="29"/>
        </w:rPr>
        <w:t>На равных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 xml:space="preserve">Проводите с ребенком </w:t>
      </w:r>
      <w:proofErr w:type="gramStart"/>
      <w:r w:rsidRPr="001E4B69">
        <w:rPr>
          <w:rFonts w:asciiTheme="majorHAnsi" w:eastAsia="Times New Roman" w:hAnsiTheme="majorHAnsi" w:cs="Arial"/>
          <w:sz w:val="29"/>
          <w:szCs w:val="29"/>
        </w:rPr>
        <w:t>побольше</w:t>
      </w:r>
      <w:proofErr w:type="gramEnd"/>
      <w:r w:rsidRPr="001E4B69">
        <w:rPr>
          <w:rFonts w:asciiTheme="majorHAnsi" w:eastAsia="Times New Roman" w:hAnsiTheme="majorHAnsi" w:cs="Arial"/>
          <w:sz w:val="29"/>
          <w:szCs w:val="29"/>
        </w:rPr>
        <w:t xml:space="preserve"> времени, разговаривайте с ним на самые разные темы, общайтесь с ним на равных. Тогда он почувствует себя достаточно взрослым, и ему будет легче пойти в школу одному.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noProof/>
          <w:sz w:val="29"/>
          <w:szCs w:val="29"/>
        </w:rPr>
        <w:drawing>
          <wp:inline distT="0" distB="0" distL="0" distR="0">
            <wp:extent cx="3482724" cy="2064327"/>
            <wp:effectExtent l="0" t="0" r="3810" b="0"/>
            <wp:docPr id="1" name="Рисунок 1" descr="ма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233" cy="20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proofErr w:type="gramStart"/>
      <w:r w:rsidRPr="001E4B69">
        <w:rPr>
          <w:rFonts w:asciiTheme="majorHAnsi" w:eastAsia="Times New Roman" w:hAnsiTheme="majorHAnsi" w:cs="Arial"/>
          <w:b/>
          <w:bCs/>
          <w:sz w:val="29"/>
          <w:szCs w:val="29"/>
        </w:rPr>
        <w:t>Хвалить не перехвалить</w:t>
      </w:r>
      <w:proofErr w:type="gramEnd"/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Хвалите малыша даже за самые маленькие достижения, помогайте ему поверить в свои силы, используйте разные приемы мотивации. Поощряйте за достижения. Это достаточно легко сделать, ведь сегодня во многих пособиях предусмотрены сертификаты, подарочные наклейки или медальки, которые следует вручать, когда малыш справляется с заданиями.</w:t>
      </w:r>
    </w:p>
    <w:p w:rsidR="00D90A83" w:rsidRPr="001E4B69" w:rsidRDefault="00D90A83" w:rsidP="00D90A83">
      <w:pPr>
        <w:spacing w:after="0"/>
        <w:rPr>
          <w:rFonts w:asciiTheme="majorHAnsi" w:eastAsia="Times New Roman" w:hAnsiTheme="majorHAnsi" w:cs="Arial"/>
          <w:sz w:val="29"/>
          <w:szCs w:val="29"/>
        </w:rPr>
      </w:pPr>
      <w:r w:rsidRPr="001E4B69">
        <w:rPr>
          <w:rFonts w:asciiTheme="majorHAnsi" w:eastAsia="Times New Roman" w:hAnsiTheme="majorHAnsi" w:cs="Arial"/>
          <w:sz w:val="29"/>
          <w:szCs w:val="29"/>
        </w:rPr>
        <w:t>Будьте внимательны к своему ребенку, решайте его проблемы вовремя и тогда малыш обязательно полюбит школу.</w:t>
      </w:r>
    </w:p>
    <w:sectPr w:rsidR="00D90A83" w:rsidRPr="001E4B69" w:rsidSect="00EB59AC">
      <w:pgSz w:w="11906" w:h="16838"/>
      <w:pgMar w:top="1134" w:right="1134" w:bottom="1134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1AEE"/>
    <w:multiLevelType w:val="hybridMultilevel"/>
    <w:tmpl w:val="C1E4E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B7875"/>
    <w:multiLevelType w:val="hybridMultilevel"/>
    <w:tmpl w:val="DC94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71F68"/>
    <w:multiLevelType w:val="hybridMultilevel"/>
    <w:tmpl w:val="1AD2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1FC"/>
    <w:rsid w:val="001E4B69"/>
    <w:rsid w:val="00273E51"/>
    <w:rsid w:val="00B401FC"/>
    <w:rsid w:val="00D727E8"/>
    <w:rsid w:val="00D90A83"/>
    <w:rsid w:val="00EB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AC"/>
    <w:pPr>
      <w:spacing w:line="240" w:lineRule="auto"/>
      <w:ind w:firstLine="709"/>
    </w:pPr>
    <w:rPr>
      <w:rFonts w:ascii="Times New Roman" w:eastAsiaTheme="minorEastAsia" w:hAnsi="Times New Roman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D90A83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0A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0A83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0A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0A8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A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AC"/>
    <w:pPr>
      <w:spacing w:line="240" w:lineRule="auto"/>
      <w:ind w:firstLine="709"/>
    </w:pPr>
    <w:rPr>
      <w:rFonts w:ascii="Times New Roman" w:eastAsiaTheme="minorEastAsia" w:hAnsi="Times New Roman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D90A83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9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0A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0A83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0A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0A8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0A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ann-ivanov-ferber.ru/children-books/new-kum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blog.mann-ivanov-ferber.ru/wp-content/uploads/2015/08/%D0%BC%D0%B05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blog.mann-ivanov-ferber.ru/wp-content/uploads/2015/08/%D0%BC%D0%B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</dc:creator>
  <cp:keywords/>
  <dc:description/>
  <cp:lastModifiedBy>User</cp:lastModifiedBy>
  <cp:revision>6</cp:revision>
  <dcterms:created xsi:type="dcterms:W3CDTF">2019-02-17T12:28:00Z</dcterms:created>
  <dcterms:modified xsi:type="dcterms:W3CDTF">2019-04-25T10:08:00Z</dcterms:modified>
</cp:coreProperties>
</file>