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E8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365BE8" w:rsidRPr="00365BE8" w:rsidRDefault="00365BE8" w:rsidP="000B3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melia_DG" w:eastAsia="Times New Roman" w:hAnsi="Amelia_DG" w:cs="Times New Roman"/>
          <w:color w:val="000000"/>
          <w:sz w:val="96"/>
          <w:szCs w:val="96"/>
        </w:rPr>
      </w:pPr>
      <w:bookmarkStart w:id="0" w:name="_GoBack"/>
      <w:r w:rsidRPr="00365BE8">
        <w:rPr>
          <w:rFonts w:ascii="Amelia_DG" w:eastAsia="Times New Roman" w:hAnsi="Amelia_DG" w:cs="Times New Roman"/>
          <w:color w:val="000000"/>
          <w:sz w:val="96"/>
          <w:szCs w:val="96"/>
        </w:rPr>
        <w:t>Долгожданное лето</w:t>
      </w:r>
    </w:p>
    <w:bookmarkEnd w:id="0"/>
    <w:p w:rsidR="00365BE8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40"/>
          <w:szCs w:val="40"/>
        </w:rPr>
      </w:pPr>
    </w:p>
    <w:p w:rsidR="008C2C8F" w:rsidRPr="00AF0368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40"/>
          <w:szCs w:val="40"/>
        </w:rPr>
      </w:pPr>
      <w:r w:rsidRPr="00AF0368">
        <w:rPr>
          <w:rFonts w:eastAsia="Times New Roman" w:cs="Times New Roman"/>
          <w:color w:val="000000"/>
          <w:sz w:val="40"/>
          <w:szCs w:val="40"/>
        </w:rPr>
        <w:t>Лето не только время путешествий, но и наибо</w:t>
      </w:r>
      <w:r w:rsidRPr="00AF0368">
        <w:rPr>
          <w:rFonts w:eastAsia="Times New Roman" w:cs="Times New Roman"/>
          <w:color w:val="000000"/>
          <w:sz w:val="40"/>
          <w:szCs w:val="40"/>
        </w:rPr>
        <w:softHyphen/>
        <w:t>лее благоприятная пора для отдыха, закалива</w:t>
      </w:r>
      <w:r w:rsidRPr="00AF0368">
        <w:rPr>
          <w:rFonts w:eastAsia="Times New Roman" w:cs="Times New Roman"/>
          <w:color w:val="000000"/>
          <w:sz w:val="40"/>
          <w:szCs w:val="40"/>
        </w:rPr>
        <w:softHyphen/>
        <w:t>ния и оздоровления детей. Поэтому очень важно, чтобы родители с наибольшей пользой распоря</w:t>
      </w:r>
      <w:r w:rsidRPr="00AF0368">
        <w:rPr>
          <w:rFonts w:eastAsia="Times New Roman" w:cs="Times New Roman"/>
          <w:color w:val="000000"/>
          <w:sz w:val="40"/>
          <w:szCs w:val="40"/>
        </w:rPr>
        <w:softHyphen/>
        <w:t>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8C2C8F" w:rsidRPr="00365BE8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56"/>
          <w:szCs w:val="56"/>
        </w:rPr>
      </w:pPr>
      <w:r w:rsidRPr="00365BE8">
        <w:rPr>
          <w:rFonts w:eastAsia="Times New Roman" w:cs="Times New Roman"/>
          <w:b/>
          <w:bCs/>
          <w:color w:val="000000"/>
          <w:sz w:val="56"/>
          <w:szCs w:val="56"/>
        </w:rPr>
        <w:t>О путешествиях с детьми</w:t>
      </w:r>
    </w:p>
    <w:p w:rsidR="008C2C8F" w:rsidRPr="00AF0368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       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t>Чем меньше ребенок, тем тяжелее он приспосабливается к изменениям обстановки и климата, даже если на первый взгляд речь идет о поездке, скажем, на Южный берег Крыма. И в этих благодатных местах в первые дни ма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softHyphen/>
        <w:t>лыши становятся капризными, у них пропадает аппетит, появляются нарушения пищеварения и сна. Приспособление к новым климатическим ус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softHyphen/>
        <w:t>ловиям у детей первых трех лет жизни продол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softHyphen/>
        <w:t>жается иногда неделю, а то и две. Едва ребенок успеет привыкнуть к новому климату, как надо собираться в обратный путь, ибо отпуск у роди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softHyphen/>
        <w:t>телей уже заканчивается.</w:t>
      </w:r>
    </w:p>
    <w:p w:rsidR="00365BE8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       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t>Ясно, что от такой поездки не будет проку. Со</w:t>
      </w:r>
      <w:r w:rsidR="008C2C8F" w:rsidRPr="00AF0368">
        <w:rPr>
          <w:rFonts w:eastAsia="Times New Roman" w:cs="Times New Roman"/>
          <w:color w:val="000000"/>
          <w:sz w:val="40"/>
          <w:szCs w:val="40"/>
        </w:rPr>
        <w:softHyphen/>
        <w:t>вершенно иное дело, если вы сумеете продлить отдых малыша на юге до 1,5—2 месяцев</w:t>
      </w:r>
      <w:r>
        <w:rPr>
          <w:rFonts w:eastAsia="Times New Roman" w:cs="Times New Roman"/>
          <w:color w:val="000000"/>
          <w:sz w:val="40"/>
          <w:szCs w:val="40"/>
        </w:rPr>
        <w:t>.</w:t>
      </w:r>
    </w:p>
    <w:p w:rsidR="00F07197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     </w:t>
      </w: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40"/>
          <w:szCs w:val="40"/>
        </w:rPr>
      </w:pP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40"/>
          <w:szCs w:val="40"/>
        </w:rPr>
      </w:pPr>
    </w:p>
    <w:p w:rsidR="008C2C8F" w:rsidRPr="00365BE8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40"/>
          <w:szCs w:val="40"/>
        </w:rPr>
      </w:pPr>
      <w:r w:rsidRPr="00365BE8">
        <w:rPr>
          <w:rFonts w:eastAsia="Times New Roman" w:cs="Times New Roman"/>
          <w:b/>
          <w:color w:val="000000"/>
          <w:sz w:val="40"/>
          <w:szCs w:val="40"/>
        </w:rPr>
        <w:t>О некоторых азбучных истинах гигиены воздуш</w:t>
      </w:r>
      <w:r w:rsidRPr="00365BE8">
        <w:rPr>
          <w:rFonts w:eastAsia="Times New Roman" w:cs="Times New Roman"/>
          <w:b/>
          <w:color w:val="000000"/>
          <w:sz w:val="40"/>
          <w:szCs w:val="40"/>
        </w:rPr>
        <w:softHyphen/>
        <w:t>ных путешествий</w:t>
      </w:r>
    </w:p>
    <w:p w:rsidR="008C2C8F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На современных пассажирских самолетах ле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тать могут люди в любом возрасте, в том числе и самые маленькие дети.</w:t>
      </w:r>
    </w:p>
    <w:p w:rsidR="008C2C8F" w:rsidRPr="00BC300A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Герметические салоны самолетов оснащены си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стемами искусственного климата, позволяющими регулировать температуру, влажность и движение воздуха. И давление воздуха регулируется, однако кратковременные изменения атмосферно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го давления все же имеют место: при взлете дав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ление падает, при приземлении повышается. Да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же кратковременное изменение давления возду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ха сразу же дает о себе знать. Пассажир чувству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ет давление в ушах, слабую боль, шум. Уши мо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жет «заложить»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. Эти неприятные ощущения можно предотвратить зевотой или глотанием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, о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бязательно проследите, чтобы и ваш ребенок выпил воду.</w:t>
      </w:r>
    </w:p>
    <w:p w:rsidR="008C2C8F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Если же у ребенка неожиданно появился нас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морк либо у него большие аденоиды, то лучше не отправляться с ним в полет. Дело в том, что при насморке развивается отек входа в евстахиеву трубу и внешний воздух поэтому с трудом попа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дает в среднее ухо. А раз так, то барабанная пе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репонка может серьезно пострадать, иногда вплоть до ее разрыва.</w:t>
      </w:r>
    </w:p>
    <w:p w:rsidR="00F07197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В тех случаях, когда полета избежать нельзя, обязательно прихватите с собой какие-нибу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дь ка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пли в нос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</w:p>
    <w:p w:rsidR="00F07197" w:rsidRDefault="00F07197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</w:t>
      </w: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C300A" w:rsidRP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C2C8F" w:rsidRPr="00F07197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40"/>
          <w:szCs w:val="40"/>
        </w:rPr>
      </w:pPr>
      <w:r w:rsidRPr="00F07197">
        <w:rPr>
          <w:rFonts w:eastAsia="Times New Roman" w:cs="Times New Roman"/>
          <w:b/>
          <w:color w:val="000000"/>
          <w:sz w:val="40"/>
          <w:szCs w:val="40"/>
        </w:rPr>
        <w:t xml:space="preserve">Как бороться с </w:t>
      </w:r>
      <w:proofErr w:type="spellStart"/>
      <w:r w:rsidRPr="00F07197">
        <w:rPr>
          <w:rFonts w:eastAsia="Times New Roman" w:cs="Times New Roman"/>
          <w:b/>
          <w:color w:val="000000"/>
          <w:sz w:val="40"/>
          <w:szCs w:val="40"/>
        </w:rPr>
        <w:t>кинетозом</w:t>
      </w:r>
      <w:proofErr w:type="spellEnd"/>
      <w:r w:rsidRPr="00F07197">
        <w:rPr>
          <w:rFonts w:eastAsia="Times New Roman" w:cs="Times New Roman"/>
          <w:b/>
          <w:color w:val="000000"/>
          <w:sz w:val="40"/>
          <w:szCs w:val="40"/>
        </w:rPr>
        <w:t>, или «морской болезнью»</w:t>
      </w:r>
    </w:p>
    <w:p w:rsidR="008C2C8F" w:rsidRPr="00BC300A" w:rsidRDefault="00F07197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Это состояние возникает у человека от качки и нерав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номерной скорости.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Причиной </w:t>
      </w:r>
      <w:proofErr w:type="spellStart"/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кинетоза</w:t>
      </w:r>
      <w:proofErr w:type="spellEnd"/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является раздражение ре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цепторов органов равновесия, зрения и внутрен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них органов (особенно желудка), обусловленных ускорением движения и изменением положения тела.</w:t>
      </w:r>
    </w:p>
    <w:p w:rsidR="008C2C8F" w:rsidRPr="00BC300A" w:rsidRDefault="00F07197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Каковы же меры профилактики этого заболе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вания?</w:t>
      </w:r>
    </w:p>
    <w:p w:rsidR="008C2C8F" w:rsidRPr="00BC300A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Во-первых, перед поездкой необходимо, чтобы ребенок хорошо </w:t>
      </w:r>
      <w:r w:rsidR="00F07197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отдохнул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. Проследите за тем, чтобы он ни в коем случае не отправлял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ся в путешествие на пустой желудок, но и не пе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 xml:space="preserve">реедал. </w:t>
      </w:r>
    </w:p>
    <w:p w:rsidR="008C2C8F" w:rsidRPr="00BC300A" w:rsidRDefault="00F07197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Выбирайте 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места в середине катера или салона самолета, а в автобусе — поближе к водителю. Большое значение имеют чистый воз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дух и умеренная температура. Желательно ориентировать ребенка, чтобы во время езды он старался смот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реть вдаль, а не на близлежащие объекты, быст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ро мелькающие перед глазами. Неприятные ощу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щения от качки в немалой степени ослабляются, если ребенок по возможности займет лежачее по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ложение с головой, запрокинутой назад. Весьма действенным профилактическим средством слу</w:t>
      </w:r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 xml:space="preserve">жит сон — во время сна явлений </w:t>
      </w:r>
      <w:proofErr w:type="spellStart"/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кинетоза</w:t>
      </w:r>
      <w:proofErr w:type="spellEnd"/>
      <w:r w:rsidR="008C2C8F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не возникает.</w:t>
      </w:r>
    </w:p>
    <w:p w:rsidR="008C2C8F" w:rsidRPr="00BC300A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Определенную помощь ребенку способны ока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зать лекарственные препараты. К сожалению, универсальных и абсолютно надежных средств</w:t>
      </w:r>
      <w:r w:rsidR="00F07197" w:rsidRPr="00BC300A">
        <w:rPr>
          <w:rFonts w:ascii="Times New Roman" w:hAnsi="Times New Roman" w:cs="Times New Roman"/>
          <w:sz w:val="36"/>
          <w:szCs w:val="36"/>
        </w:rPr>
        <w:t xml:space="preserve"> 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нет. Широко для таких целей используются таб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летки аэрона, которые принимают незадолго до поездки. Гораздо более эффективен венгер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ский преп</w:t>
      </w:r>
      <w:r w:rsidR="00F07197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арат </w:t>
      </w:r>
      <w:proofErr w:type="spellStart"/>
      <w:r w:rsidR="00F07197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дедолон</w:t>
      </w:r>
      <w:proofErr w:type="spellEnd"/>
      <w:r w:rsidR="00F07197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 </w:t>
      </w:r>
      <w:proofErr w:type="spellStart"/>
      <w:r w:rsidR="00F07197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пи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польфен</w:t>
      </w:r>
      <w:proofErr w:type="spellEnd"/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. Хорошо помогает курс лечения свеча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ми с питьевой содой. Но все это можно давать ре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бенку, все-таки предварительно посоветовавшись с врачом.</w:t>
      </w:r>
    </w:p>
    <w:p w:rsidR="008C2C8F" w:rsidRPr="00BC300A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А вообще ослабить чувствительность органов равновесия к качке можно с помощью специаль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ных упражнений (наклоны и повороты головы, качание на качелях, езда на велосипеде). Поэто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му по мере возможности ребенка надо трениро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 xml:space="preserve">вать, с </w:t>
      </w:r>
      <w:r w:rsidR="00993989"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>тем,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чтобы повысить устойчивость его ор</w:t>
      </w:r>
      <w:r w:rsidRPr="00BC300A">
        <w:rPr>
          <w:rFonts w:ascii="Times New Roman" w:eastAsia="Times New Roman" w:hAnsi="Times New Roman" w:cs="Times New Roman"/>
          <w:color w:val="000000"/>
          <w:sz w:val="36"/>
          <w:szCs w:val="36"/>
        </w:rPr>
        <w:softHyphen/>
        <w:t>ганизма к укачиванию.</w:t>
      </w: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40"/>
          <w:szCs w:val="40"/>
        </w:rPr>
      </w:pPr>
    </w:p>
    <w:p w:rsidR="008C2C8F" w:rsidRDefault="008C2C8F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F0368">
        <w:rPr>
          <w:rFonts w:eastAsia="Times New Roman" w:cs="Times New Roman"/>
          <w:b/>
          <w:bCs/>
          <w:color w:val="000000"/>
          <w:sz w:val="40"/>
          <w:szCs w:val="40"/>
        </w:rPr>
        <w:t>Солнце хорошо, но в меру</w:t>
      </w:r>
    </w:p>
    <w:p w:rsidR="00BC300A" w:rsidRPr="00AF0368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40"/>
          <w:szCs w:val="40"/>
        </w:rPr>
      </w:pPr>
    </w:p>
    <w:p w:rsidR="004417E0" w:rsidRPr="00BC300A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Летом дети максимальное время должны про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водить на свежем воздухе. 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Но с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амая большая опас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ность — перегрев организма, солнечные ожоги, солнечный удар, поскольку маленький ребенок обладает менее совершенной терморегуляцией и кожа его очень нежна. 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</w:t>
      </w:r>
    </w:p>
    <w:p w:rsidR="004417E0" w:rsidRPr="00BC300A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C2C8F" w:rsidRPr="00BC300A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Начиная с одного года и до трех лет можно проводить световоздушные ванны под навесом или в тени деревьев. Наиболее оптимальные ус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ловия для проведения таких ванн — тихая без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ветренная погода, 22 °С в тени. Продол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жительность первой такой ванны — 5 минут, за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тем время увеличивается на несколько минут и постепенно доводят ее продолжительность до 30—40 минут. 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Для детей 4-7 лет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продолжи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тель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ность первой процедуры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-10 минут. Лучшее время для световоздушных ванн в средней полосе — с 9 до 12 часов, на юге — с 8 до 10 часов. Каждую световоздушную ванну же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лательно заканчивать водной процедурой (обли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ванием под душем).</w:t>
      </w:r>
    </w:p>
    <w:p w:rsidR="00365BE8" w:rsidRPr="00BC300A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Дети дошкольного возраста могут после пред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варительного недельного курса ежедневных све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товоздушных ванн начать принимать солнечные ванны. </w:t>
      </w:r>
      <w:r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Эту процедуру рекомендуется проводить в несколько этапов. Сначала подготовительная световоздушная ванна -- 10—20 минут, затем, собственно, солнечная ванна -- еще 10—20 ми</w:t>
      </w:r>
      <w:r w:rsidR="008C2C8F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нут. Загорать ребенок может лежа, а еще луч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t>ше во время игр в движении. Потом заключи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тельная световоздушная ванна — еще 10—20 ми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нут, и после этого заключительная водная про</w:t>
      </w:r>
      <w:r w:rsidR="00365BE8" w:rsidRPr="00BC300A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цедура и отдых.</w:t>
      </w:r>
    </w:p>
    <w:p w:rsidR="00365BE8" w:rsidRP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 xml:space="preserve">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Солнечные ванны в сочет</w:t>
      </w:r>
      <w:r w:rsidR="00993989">
        <w:rPr>
          <w:rFonts w:ascii="Times New Roman" w:eastAsia="Times New Roman" w:hAnsi="Times New Roman" w:cs="Times New Roman"/>
          <w:color w:val="000000"/>
          <w:sz w:val="40"/>
          <w:szCs w:val="40"/>
        </w:rPr>
        <w:t>ании со световоздуш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ными ваннами, а также водными процедурами оказывают прекрасное укрепляющее действие. </w:t>
      </w:r>
    </w:p>
    <w:p w:rsid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365BE8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40"/>
          <w:szCs w:val="40"/>
        </w:rPr>
      </w:pPr>
      <w:r w:rsidRPr="00BC300A">
        <w:rPr>
          <w:rFonts w:eastAsia="Times New Roman" w:cs="Times New Roman"/>
          <w:b/>
          <w:bCs/>
          <w:color w:val="000000"/>
          <w:sz w:val="44"/>
          <w:szCs w:val="44"/>
        </w:rPr>
        <w:t>Осторожно: тепловой и солнечный удар</w:t>
      </w:r>
      <w:r w:rsidRPr="00BC300A">
        <w:rPr>
          <w:rFonts w:eastAsia="Times New Roman" w:cs="Times New Roman"/>
          <w:b/>
          <w:bCs/>
          <w:color w:val="000000"/>
          <w:sz w:val="40"/>
          <w:szCs w:val="40"/>
        </w:rPr>
        <w:t>!</w:t>
      </w:r>
    </w:p>
    <w:p w:rsid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</w:p>
    <w:p w:rsid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Причиной теплово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го удара является затруднение теплоотдачи с по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верхности тела. Часто это связано с длительным пребыванием в жаркой, влажной атмосфере.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</w:t>
      </w:r>
    </w:p>
    <w:p w:rsid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365BE8" w:rsidRP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При солнечном ударе возникает нарушение кровооб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ращения в головном мозге. Обычно это бывает, когда ребенок ходит на солнце с непокрытой го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ловой.</w:t>
      </w:r>
    </w:p>
    <w:p w:rsidR="00365BE8" w:rsidRP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При легком солнечном или тепловом ударе симптомы в основном однотипны. Это — голово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кружение, слабость, головная боль. В тяжелых случаях могут появляться судороги, рвота, потеря сознания. Во всех таких ситуациях нужно срочно вызвать врача, а до его прихода перенести ребенка в тень, смочить голо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ву и грудь холодной водой, на переносицу поло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жить холодный компресс, приподнять голову. Дайте ребенку попить и успокойте его.</w:t>
      </w:r>
    </w:p>
    <w:p w:rsid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65BE8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44"/>
          <w:szCs w:val="44"/>
        </w:rPr>
      </w:pPr>
      <w:r w:rsidRPr="00BC300A">
        <w:rPr>
          <w:rFonts w:eastAsia="Times New Roman" w:cs="Times New Roman"/>
          <w:b/>
          <w:bCs/>
          <w:color w:val="000000"/>
          <w:sz w:val="44"/>
          <w:szCs w:val="44"/>
        </w:rPr>
        <w:t>Чем лучше утолять жажду в жару</w:t>
      </w:r>
    </w:p>
    <w:p w:rsidR="00BC300A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65BE8" w:rsidRPr="004417E0" w:rsidRDefault="004417E0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Традиционный квас, различные газированные воды не совсем подходят для питья в жару. Гораздо эффектив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нее на этот счет овощные и фруктовые отвары, содержащие большое количество солей калия, кальция, витамины (особенно витамин С). Хоро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шо зарекомендовали себя несладкий вишневый отвар, </w:t>
      </w:r>
      <w:r w:rsidR="0099398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0,1 %-</w:t>
      </w:r>
      <w:proofErr w:type="spellStart"/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ный</w:t>
      </w:r>
      <w:proofErr w:type="spellEnd"/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раствор аскорбиновой кислоты без сахара, ибо сахар сам по себе увеличивает жажду.</w:t>
      </w:r>
    </w:p>
    <w:p w:rsidR="00365BE8" w:rsidRPr="004417E0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Советуем и вам воспользоваться этими наход</w:t>
      </w:r>
      <w:r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 xml:space="preserve">ками ученых в своей повседневной жизни, с </w:t>
      </w:r>
      <w:r w:rsidR="00993989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тем,</w:t>
      </w:r>
      <w:r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чтобы не подвергать излишней водной нагрузке организм своих детей.</w:t>
      </w:r>
    </w:p>
    <w:p w:rsid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365BE8" w:rsidRPr="00BC300A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44"/>
          <w:szCs w:val="44"/>
        </w:rPr>
      </w:pPr>
      <w:r w:rsidRPr="00BC300A">
        <w:rPr>
          <w:rFonts w:eastAsia="Times New Roman" w:cs="Times New Roman"/>
          <w:b/>
          <w:bCs/>
          <w:color w:val="000000"/>
          <w:sz w:val="44"/>
          <w:szCs w:val="44"/>
        </w:rPr>
        <w:t>Купание — прекрасное закаливающее средство</w:t>
      </w:r>
    </w:p>
    <w:p w:rsidR="00BC300A" w:rsidRPr="00BC300A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65BE8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Купаться в открытых водоемах можно начинать с двух лет. При этом существенное значение имеет выбор места купа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ния. Оно должно быть неглубоким (25—30 см), ровным, с медленным течением. Прежде чем дать возможность ребенку самостоятельно войти в во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ду, необходимо убедиться в том, что в данном месте нет ям, затонов, глубокой тины, коряг, ост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рых камней. В воде вместе с ребенком обязатель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но должен находиться взрослый.</w:t>
      </w:r>
    </w:p>
    <w:p w:rsidR="00365BE8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Купание детей дошкольного возраста лучше всего проводить при температуре воды не ниже 23 °С и температуре воздуха 25—26 °С. </w:t>
      </w:r>
    </w:p>
    <w:p w:rsidR="00365BE8" w:rsidRPr="004417E0" w:rsidRDefault="00365BE8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При купании необходимо соблюдать  правила:</w:t>
      </w:r>
    </w:p>
    <w:p w:rsidR="00365BE8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1.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Не разрешается купаться и плавать натощак или раньше чем через 1—1,5 часа после еды.</w:t>
      </w:r>
    </w:p>
    <w:p w:rsidR="00365BE8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2.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Недопустимо разгоряченным, потным детям окунаться и нырять в прохладную воду.</w:t>
      </w:r>
    </w:p>
    <w:p w:rsidR="00365BE8" w:rsidRPr="004417E0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3.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В воде малыши должны все время находить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ся в движении.</w:t>
      </w:r>
    </w:p>
    <w:p w:rsidR="00365BE8" w:rsidRDefault="00BC300A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4. 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t>При появлении озноба (гусиная кожа, поси</w:t>
      </w:r>
      <w:r w:rsidR="00365BE8" w:rsidRPr="004417E0">
        <w:rPr>
          <w:rFonts w:ascii="Times New Roman" w:eastAsia="Times New Roman" w:hAnsi="Times New Roman" w:cs="Times New Roman"/>
          <w:color w:val="000000"/>
          <w:sz w:val="40"/>
          <w:szCs w:val="40"/>
        </w:rPr>
        <w:softHyphen/>
        <w:t>нели губы) немедленно выйти из воды.</w:t>
      </w:r>
    </w:p>
    <w:p w:rsidR="0040752D" w:rsidRDefault="0040752D" w:rsidP="00ED3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sectPr w:rsidR="0040752D" w:rsidSect="00A22972">
      <w:pgSz w:w="11906" w:h="16838"/>
      <w:pgMar w:top="964" w:right="964" w:bottom="851" w:left="964" w:header="709" w:footer="709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elia_D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BD14828_"/>
      </v:shape>
    </w:pict>
  </w:numPicBullet>
  <w:numPicBullet w:numPicBulletId="1">
    <w:pict>
      <v:shape id="_x0000_i1034" type="#_x0000_t75" style="width:9pt;height:9pt" o:bullet="t">
        <v:imagedata r:id="rId2" o:title="BD14583_"/>
      </v:shape>
    </w:pict>
  </w:numPicBullet>
  <w:numPicBullet w:numPicBulletId="2">
    <w:pict>
      <v:shape id="_x0000_i1035" type="#_x0000_t75" style="width:11.5pt;height:11.5pt" o:bullet="t">
        <v:imagedata r:id="rId3" o:title="BD14565_"/>
      </v:shape>
    </w:pict>
  </w:numPicBullet>
  <w:numPicBullet w:numPicBulletId="3">
    <w:pict>
      <v:shape id="_x0000_i1036" type="#_x0000_t75" style="width:10pt;height:10pt" o:bullet="t">
        <v:imagedata r:id="rId4" o:title="BD21301_"/>
      </v:shape>
    </w:pict>
  </w:numPicBullet>
  <w:numPicBullet w:numPicBulletId="4">
    <w:pict>
      <v:shape id="_x0000_i1037" type="#_x0000_t75" style="width:11.5pt;height:11.5pt" o:bullet="t">
        <v:imagedata r:id="rId5" o:title="mso39CC"/>
      </v:shape>
    </w:pict>
  </w:numPicBullet>
  <w:numPicBullet w:numPicBulletId="5">
    <w:pict>
      <v:shape id="_x0000_i1038" type="#_x0000_t75" style="width:11.5pt;height:11.5pt" o:bullet="t">
        <v:imagedata r:id="rId6" o:title="BD10253_"/>
        <o:lock v:ext="edit" cropping="t"/>
      </v:shape>
    </w:pict>
  </w:numPicBullet>
  <w:numPicBullet w:numPicBulletId="6">
    <w:pict>
      <v:shape id="_x0000_i1039" type="#_x0000_t75" style="width:9pt;height:9pt" o:bullet="t">
        <v:imagedata r:id="rId7" o:title="BD14832_"/>
      </v:shape>
    </w:pict>
  </w:numPicBullet>
  <w:abstractNum w:abstractNumId="0" w15:restartNumberingAfterBreak="0">
    <w:nsid w:val="081F2B4E"/>
    <w:multiLevelType w:val="hybridMultilevel"/>
    <w:tmpl w:val="1A2EAE7E"/>
    <w:lvl w:ilvl="0" w:tplc="120EFEB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" w15:restartNumberingAfterBreak="0">
    <w:nsid w:val="0CC21AA6"/>
    <w:multiLevelType w:val="hybridMultilevel"/>
    <w:tmpl w:val="0060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D576933"/>
    <w:multiLevelType w:val="hybridMultilevel"/>
    <w:tmpl w:val="186A14CA"/>
    <w:lvl w:ilvl="0" w:tplc="0419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0DAB7A26"/>
    <w:multiLevelType w:val="hybridMultilevel"/>
    <w:tmpl w:val="9BD84158"/>
    <w:lvl w:ilvl="0" w:tplc="4C46721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0FDA642D"/>
    <w:multiLevelType w:val="hybridMultilevel"/>
    <w:tmpl w:val="D646DCAA"/>
    <w:lvl w:ilvl="0" w:tplc="7E96B9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108874EE"/>
    <w:multiLevelType w:val="hybridMultilevel"/>
    <w:tmpl w:val="4B9AAE78"/>
    <w:lvl w:ilvl="0" w:tplc="7E96B9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10AE1DA1"/>
    <w:multiLevelType w:val="hybridMultilevel"/>
    <w:tmpl w:val="5DF4B2EE"/>
    <w:lvl w:ilvl="0" w:tplc="648A67F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174B3B39"/>
    <w:multiLevelType w:val="hybridMultilevel"/>
    <w:tmpl w:val="5510DA04"/>
    <w:lvl w:ilvl="0" w:tplc="5E2294F2">
      <w:start w:val="1"/>
      <w:numFmt w:val="bullet"/>
      <w:lvlText w:val="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199A579E"/>
    <w:multiLevelType w:val="hybridMultilevel"/>
    <w:tmpl w:val="15408F04"/>
    <w:lvl w:ilvl="0" w:tplc="1BA4BE2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02C70ED"/>
    <w:multiLevelType w:val="hybridMultilevel"/>
    <w:tmpl w:val="25C66622"/>
    <w:lvl w:ilvl="0" w:tplc="EEDE645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E290DB5"/>
    <w:multiLevelType w:val="hybridMultilevel"/>
    <w:tmpl w:val="2B4EC772"/>
    <w:lvl w:ilvl="0" w:tplc="E26013D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30F9045F"/>
    <w:multiLevelType w:val="hybridMultilevel"/>
    <w:tmpl w:val="D338AAD8"/>
    <w:lvl w:ilvl="0" w:tplc="E26013D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34641B33"/>
    <w:multiLevelType w:val="hybridMultilevel"/>
    <w:tmpl w:val="BDA2728A"/>
    <w:lvl w:ilvl="0" w:tplc="7E96B9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354D1A72"/>
    <w:multiLevelType w:val="hybridMultilevel"/>
    <w:tmpl w:val="8DAEEB56"/>
    <w:lvl w:ilvl="0" w:tplc="EEDE645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385B2D30"/>
    <w:multiLevelType w:val="hybridMultilevel"/>
    <w:tmpl w:val="A4E2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40437"/>
    <w:multiLevelType w:val="hybridMultilevel"/>
    <w:tmpl w:val="E4A88DD8"/>
    <w:lvl w:ilvl="0" w:tplc="120EFEBC">
      <w:start w:val="1"/>
      <w:numFmt w:val="bullet"/>
      <w:lvlText w:val=""/>
      <w:lvlPicBulletId w:val="1"/>
      <w:lvlJc w:val="left"/>
      <w:pPr>
        <w:ind w:left="12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Marlett" w:hAnsi="Marlett" w:hint="default"/>
      </w:rPr>
    </w:lvl>
  </w:abstractNum>
  <w:abstractNum w:abstractNumId="16" w15:restartNumberingAfterBreak="0">
    <w:nsid w:val="4D7838EE"/>
    <w:multiLevelType w:val="hybridMultilevel"/>
    <w:tmpl w:val="923A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508D0407"/>
    <w:multiLevelType w:val="hybridMultilevel"/>
    <w:tmpl w:val="5500687E"/>
    <w:lvl w:ilvl="0" w:tplc="0419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540D4134"/>
    <w:multiLevelType w:val="hybridMultilevel"/>
    <w:tmpl w:val="70981138"/>
    <w:lvl w:ilvl="0" w:tplc="E26013D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5AD7215F"/>
    <w:multiLevelType w:val="hybridMultilevel"/>
    <w:tmpl w:val="C798C9D4"/>
    <w:lvl w:ilvl="0" w:tplc="EEDE645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7815572"/>
    <w:multiLevelType w:val="hybridMultilevel"/>
    <w:tmpl w:val="A2809D16"/>
    <w:lvl w:ilvl="0" w:tplc="0419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7C371468"/>
    <w:multiLevelType w:val="hybridMultilevel"/>
    <w:tmpl w:val="0A76B740"/>
    <w:lvl w:ilvl="0" w:tplc="EEDE645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6"/>
  </w:num>
  <w:num w:numId="6">
    <w:abstractNumId w:val="12"/>
  </w:num>
  <w:num w:numId="7">
    <w:abstractNumId w:val="3"/>
  </w:num>
  <w:num w:numId="8">
    <w:abstractNumId w:val="20"/>
  </w:num>
  <w:num w:numId="9">
    <w:abstractNumId w:val="17"/>
  </w:num>
  <w:num w:numId="10">
    <w:abstractNumId w:val="19"/>
  </w:num>
  <w:num w:numId="11">
    <w:abstractNumId w:val="7"/>
  </w:num>
  <w:num w:numId="12">
    <w:abstractNumId w:val="8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2"/>
  </w:num>
  <w:num w:numId="18">
    <w:abstractNumId w:val="18"/>
  </w:num>
  <w:num w:numId="19">
    <w:abstractNumId w:val="10"/>
  </w:num>
  <w:num w:numId="20">
    <w:abstractNumId w:val="13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4F17"/>
    <w:rsid w:val="00027052"/>
    <w:rsid w:val="00027A72"/>
    <w:rsid w:val="000742D6"/>
    <w:rsid w:val="000B333E"/>
    <w:rsid w:val="000C220A"/>
    <w:rsid w:val="000F22F7"/>
    <w:rsid w:val="00130235"/>
    <w:rsid w:val="0013690E"/>
    <w:rsid w:val="001517E0"/>
    <w:rsid w:val="0017159C"/>
    <w:rsid w:val="00184652"/>
    <w:rsid w:val="001A0570"/>
    <w:rsid w:val="001B47C7"/>
    <w:rsid w:val="001C5CD5"/>
    <w:rsid w:val="001D4C89"/>
    <w:rsid w:val="001F057B"/>
    <w:rsid w:val="002027D2"/>
    <w:rsid w:val="00226F34"/>
    <w:rsid w:val="002367E7"/>
    <w:rsid w:val="002437AE"/>
    <w:rsid w:val="002A6D82"/>
    <w:rsid w:val="00310587"/>
    <w:rsid w:val="00325ACC"/>
    <w:rsid w:val="00346B01"/>
    <w:rsid w:val="003479A9"/>
    <w:rsid w:val="0035283E"/>
    <w:rsid w:val="00365BE8"/>
    <w:rsid w:val="00375C69"/>
    <w:rsid w:val="00384CAB"/>
    <w:rsid w:val="003A4EFF"/>
    <w:rsid w:val="003F1D2B"/>
    <w:rsid w:val="0040511A"/>
    <w:rsid w:val="004062D6"/>
    <w:rsid w:val="0040752D"/>
    <w:rsid w:val="00427E20"/>
    <w:rsid w:val="004417E0"/>
    <w:rsid w:val="004E1622"/>
    <w:rsid w:val="004E46C9"/>
    <w:rsid w:val="005170D8"/>
    <w:rsid w:val="00522527"/>
    <w:rsid w:val="00527567"/>
    <w:rsid w:val="005441F6"/>
    <w:rsid w:val="005D04D9"/>
    <w:rsid w:val="006056F3"/>
    <w:rsid w:val="00634F44"/>
    <w:rsid w:val="0064037C"/>
    <w:rsid w:val="00652AE5"/>
    <w:rsid w:val="0067334F"/>
    <w:rsid w:val="00673D22"/>
    <w:rsid w:val="006D0195"/>
    <w:rsid w:val="00701E66"/>
    <w:rsid w:val="007119EB"/>
    <w:rsid w:val="00713024"/>
    <w:rsid w:val="0074783C"/>
    <w:rsid w:val="00771175"/>
    <w:rsid w:val="00777F14"/>
    <w:rsid w:val="00790696"/>
    <w:rsid w:val="007D2ED3"/>
    <w:rsid w:val="007F09B3"/>
    <w:rsid w:val="007F5F23"/>
    <w:rsid w:val="008242D4"/>
    <w:rsid w:val="008347FB"/>
    <w:rsid w:val="00834F17"/>
    <w:rsid w:val="008658CE"/>
    <w:rsid w:val="0089427F"/>
    <w:rsid w:val="008976DB"/>
    <w:rsid w:val="008B2978"/>
    <w:rsid w:val="008C2C8F"/>
    <w:rsid w:val="008F48D9"/>
    <w:rsid w:val="009017E1"/>
    <w:rsid w:val="009120AB"/>
    <w:rsid w:val="009266E1"/>
    <w:rsid w:val="00965140"/>
    <w:rsid w:val="009753CA"/>
    <w:rsid w:val="009766C4"/>
    <w:rsid w:val="00993989"/>
    <w:rsid w:val="00A22972"/>
    <w:rsid w:val="00A56B15"/>
    <w:rsid w:val="00AA65DF"/>
    <w:rsid w:val="00AF0368"/>
    <w:rsid w:val="00B041C9"/>
    <w:rsid w:val="00B3148F"/>
    <w:rsid w:val="00B41B3B"/>
    <w:rsid w:val="00B67A40"/>
    <w:rsid w:val="00B9550F"/>
    <w:rsid w:val="00BC300A"/>
    <w:rsid w:val="00C21149"/>
    <w:rsid w:val="00C331E0"/>
    <w:rsid w:val="00C946E4"/>
    <w:rsid w:val="00CC0DCE"/>
    <w:rsid w:val="00CD6DFE"/>
    <w:rsid w:val="00D00E1D"/>
    <w:rsid w:val="00D46B95"/>
    <w:rsid w:val="00D549BB"/>
    <w:rsid w:val="00D82B83"/>
    <w:rsid w:val="00D87087"/>
    <w:rsid w:val="00DA37E5"/>
    <w:rsid w:val="00DB6726"/>
    <w:rsid w:val="00E278D4"/>
    <w:rsid w:val="00E92972"/>
    <w:rsid w:val="00E97504"/>
    <w:rsid w:val="00EA04A8"/>
    <w:rsid w:val="00ED37E6"/>
    <w:rsid w:val="00EE2C79"/>
    <w:rsid w:val="00F07197"/>
    <w:rsid w:val="00F52C71"/>
    <w:rsid w:val="00F73531"/>
    <w:rsid w:val="00F74B10"/>
    <w:rsid w:val="00FA058F"/>
    <w:rsid w:val="00FB2580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152A6-635E-46E9-B24E-423BB674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1E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9A49-A28A-4607-9754-F37D8121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наталья рассказова</cp:lastModifiedBy>
  <cp:revision>30</cp:revision>
  <cp:lastPrinted>2010-08-24T12:56:00Z</cp:lastPrinted>
  <dcterms:created xsi:type="dcterms:W3CDTF">2010-08-22T10:27:00Z</dcterms:created>
  <dcterms:modified xsi:type="dcterms:W3CDTF">2017-07-10T06:04:00Z</dcterms:modified>
</cp:coreProperties>
</file>